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</w:rPr>
        <w:t>材料与环境学院</w:t>
      </w:r>
      <w:r>
        <w:rPr>
          <w:b/>
          <w:bCs/>
          <w:sz w:val="32"/>
          <w:szCs w:val="36"/>
        </w:rPr>
        <w:t>2016级学生申请提前参加毕业设计（论文）答辩的</w:t>
      </w:r>
      <w:r>
        <w:rPr>
          <w:rFonts w:hint="eastAsia"/>
          <w:b/>
          <w:bCs/>
          <w:sz w:val="32"/>
          <w:szCs w:val="36"/>
          <w:lang w:val="en-US" w:eastAsia="zh-CN"/>
        </w:rPr>
        <w:t>管理办法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根据《北京理工大学珠海学院毕业设计（论文）工作管理办法》规定，为适应完全学分制，自2016级起，学生可以申请提前参加毕业设计（论文）答辩。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概念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提前</w:t>
      </w:r>
      <w:r>
        <w:rPr>
          <w:rFonts w:ascii="仿宋" w:hAnsi="仿宋" w:eastAsia="仿宋"/>
          <w:sz w:val="32"/>
          <w:szCs w:val="32"/>
        </w:rPr>
        <w:t>答辩是指</w:t>
      </w:r>
      <w:r>
        <w:rPr>
          <w:rFonts w:hint="eastAsia" w:ascii="仿宋" w:hAnsi="仿宋" w:eastAsia="仿宋"/>
          <w:sz w:val="32"/>
          <w:szCs w:val="32"/>
        </w:rPr>
        <w:t>为计划3月份毕业的学生，增加的一次提前答辩机会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般安排在</w:t>
      </w:r>
      <w:r>
        <w:rPr>
          <w:rFonts w:hint="eastAsia" w:ascii="仿宋" w:hAnsi="仿宋" w:eastAsia="仿宋"/>
          <w:sz w:val="32"/>
          <w:szCs w:val="32"/>
        </w:rPr>
        <w:t>2月</w:t>
      </w:r>
      <w:r>
        <w:rPr>
          <w:rFonts w:ascii="仿宋" w:hAnsi="仿宋" w:eastAsia="仿宋"/>
          <w:sz w:val="32"/>
          <w:szCs w:val="32"/>
        </w:rPr>
        <w:t>底，或第八学期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一周。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</w:t>
      </w:r>
      <w:r>
        <w:rPr>
          <w:rFonts w:ascii="黑体" w:hAnsi="黑体" w:eastAsia="黑体"/>
          <w:sz w:val="32"/>
          <w:szCs w:val="32"/>
        </w:rPr>
        <w:t>原则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1.自</w:t>
      </w:r>
      <w:r>
        <w:rPr>
          <w:rFonts w:ascii="仿宋" w:hAnsi="仿宋" w:eastAsia="仿宋"/>
          <w:sz w:val="32"/>
          <w:szCs w:val="32"/>
        </w:rPr>
        <w:t>愿原则。学生</w:t>
      </w:r>
      <w:r>
        <w:rPr>
          <w:rFonts w:hint="eastAsia" w:ascii="仿宋" w:hAnsi="仿宋" w:eastAsia="仿宋"/>
          <w:sz w:val="32"/>
          <w:szCs w:val="32"/>
        </w:rPr>
        <w:t>应有</w:t>
      </w:r>
      <w:r>
        <w:rPr>
          <w:rFonts w:ascii="仿宋" w:hAnsi="仿宋" w:eastAsia="仿宋"/>
          <w:sz w:val="32"/>
          <w:szCs w:val="32"/>
        </w:rPr>
        <w:t>提前毕业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意愿，</w:t>
      </w:r>
      <w:r>
        <w:rPr>
          <w:rFonts w:hint="eastAsia" w:ascii="仿宋" w:hAnsi="仿宋" w:eastAsia="仿宋"/>
          <w:sz w:val="32"/>
          <w:szCs w:val="32"/>
        </w:rPr>
        <w:t>在学</w:t>
      </w:r>
      <w:r>
        <w:rPr>
          <w:rFonts w:ascii="仿宋" w:hAnsi="仿宋" w:eastAsia="仿宋"/>
          <w:sz w:val="32"/>
          <w:szCs w:val="32"/>
        </w:rPr>
        <w:t>有余力的情况下，主</w:t>
      </w:r>
      <w:r>
        <w:rPr>
          <w:rFonts w:hint="eastAsia" w:ascii="仿宋" w:hAnsi="仿宋" w:eastAsia="仿宋"/>
          <w:sz w:val="32"/>
          <w:szCs w:val="32"/>
        </w:rPr>
        <w:t>动</w:t>
      </w:r>
      <w:r>
        <w:rPr>
          <w:rFonts w:ascii="仿宋" w:hAnsi="仿宋" w:eastAsia="仿宋"/>
          <w:sz w:val="32"/>
          <w:szCs w:val="32"/>
        </w:rPr>
        <w:t>向学院提出申请。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择优</w:t>
      </w:r>
      <w:r>
        <w:rPr>
          <w:rFonts w:ascii="仿宋" w:hAnsi="仿宋" w:eastAsia="仿宋"/>
          <w:sz w:val="32"/>
          <w:szCs w:val="32"/>
        </w:rPr>
        <w:t>原则。学院应本着择优原则，对</w:t>
      </w:r>
      <w:r>
        <w:rPr>
          <w:rFonts w:hint="eastAsia" w:ascii="仿宋" w:hAnsi="仿宋" w:eastAsia="仿宋"/>
          <w:sz w:val="32"/>
          <w:szCs w:val="32"/>
        </w:rPr>
        <w:t>符</w:t>
      </w:r>
      <w:r>
        <w:rPr>
          <w:rFonts w:ascii="仿宋" w:hAnsi="仿宋" w:eastAsia="仿宋"/>
          <w:sz w:val="32"/>
          <w:szCs w:val="32"/>
        </w:rPr>
        <w:t>合条件</w:t>
      </w:r>
      <w:r>
        <w:rPr>
          <w:rFonts w:hint="eastAsia" w:ascii="仿宋" w:hAnsi="仿宋" w:eastAsia="仿宋"/>
          <w:sz w:val="32"/>
          <w:szCs w:val="32"/>
        </w:rPr>
        <w:t>且</w:t>
      </w:r>
      <w:r>
        <w:rPr>
          <w:rFonts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</w:rPr>
        <w:t>表现等</w:t>
      </w:r>
      <w:r>
        <w:rPr>
          <w:rFonts w:ascii="仿宋" w:hAnsi="仿宋" w:eastAsia="仿宋"/>
          <w:sz w:val="32"/>
          <w:szCs w:val="32"/>
        </w:rPr>
        <w:t>优异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学生，</w:t>
      </w:r>
      <w:r>
        <w:rPr>
          <w:rFonts w:hint="eastAsia" w:ascii="仿宋" w:hAnsi="仿宋" w:eastAsia="仿宋"/>
          <w:sz w:val="32"/>
          <w:szCs w:val="32"/>
        </w:rPr>
        <w:t>准许提前参加毕业设计（论文）答辩。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细则说明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1.今年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毕业设计（论文）工作启动的时间提前</w:t>
      </w:r>
      <w:r>
        <w:rPr>
          <w:rFonts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</w:rPr>
        <w:t>第七学期第五周；提前答辩的时间安排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第八学期第一周，第二周完成成绩的录入工作。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生</w:t>
      </w:r>
      <w:r>
        <w:rPr>
          <w:rFonts w:hint="eastAsia" w:ascii="仿宋" w:hAnsi="仿宋" w:eastAsia="仿宋"/>
          <w:sz w:val="32"/>
          <w:szCs w:val="32"/>
        </w:rPr>
        <w:t>于秋季</w:t>
      </w: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</w:rPr>
        <w:t>5、6周时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按照《北京理工大学珠海学院本科生学分制学籍管理规定的补充说明》的要求，填</w:t>
      </w:r>
      <w:r>
        <w:rPr>
          <w:rFonts w:ascii="仿宋" w:hAnsi="仿宋" w:eastAsia="仿宋"/>
          <w:sz w:val="32"/>
          <w:szCs w:val="32"/>
        </w:rPr>
        <w:t>写</w:t>
      </w:r>
      <w:r>
        <w:rPr>
          <w:rFonts w:hint="eastAsia" w:ascii="仿宋" w:hAnsi="仿宋" w:eastAsia="仿宋"/>
          <w:sz w:val="32"/>
          <w:szCs w:val="32"/>
        </w:rPr>
        <w:t>《毕业审核申请表》，并提交至所在学院审核。同</w:t>
      </w:r>
      <w:r>
        <w:rPr>
          <w:rFonts w:ascii="仿宋" w:hAnsi="仿宋" w:eastAsia="仿宋"/>
          <w:sz w:val="32"/>
          <w:szCs w:val="32"/>
        </w:rPr>
        <w:t>时，</w:t>
      </w:r>
      <w:r>
        <w:rPr>
          <w:rFonts w:hint="eastAsia" w:ascii="仿宋" w:hAnsi="仿宋" w:eastAsia="仿宋"/>
          <w:sz w:val="32"/>
          <w:szCs w:val="32"/>
        </w:rPr>
        <w:t>视为完成提前答辩的申请工作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.学院对</w:t>
      </w:r>
      <w:r>
        <w:rPr>
          <w:rFonts w:hint="eastAsia" w:ascii="仿宋" w:hAnsi="仿宋" w:eastAsia="仿宋"/>
          <w:sz w:val="32"/>
          <w:szCs w:val="32"/>
        </w:rPr>
        <w:t>提前答辩的</w:t>
      </w: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名单进行审核，</w:t>
      </w:r>
      <w:r>
        <w:rPr>
          <w:rFonts w:ascii="仿宋" w:hAnsi="仿宋" w:eastAsia="仿宋"/>
          <w:sz w:val="32"/>
          <w:szCs w:val="32"/>
        </w:rPr>
        <w:t>并于</w:t>
      </w:r>
      <w:r>
        <w:rPr>
          <w:rFonts w:hint="eastAsia" w:ascii="仿宋" w:hAnsi="仿宋" w:eastAsia="仿宋"/>
          <w:sz w:val="32"/>
          <w:szCs w:val="32"/>
        </w:rPr>
        <w:t>第七学期第七周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/>
          <w:sz w:val="32"/>
          <w:szCs w:val="32"/>
        </w:rPr>
        <w:t>报送教务处。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成功</w:t>
      </w:r>
      <w:r>
        <w:rPr>
          <w:rFonts w:ascii="仿宋" w:hAnsi="仿宋" w:eastAsia="仿宋"/>
          <w:sz w:val="32"/>
          <w:szCs w:val="32"/>
        </w:rPr>
        <w:t>但</w:t>
      </w:r>
      <w:r>
        <w:rPr>
          <w:rFonts w:hint="eastAsia" w:ascii="仿宋" w:hAnsi="仿宋" w:eastAsia="仿宋"/>
          <w:sz w:val="32"/>
          <w:szCs w:val="32"/>
        </w:rPr>
        <w:t>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批准</w:t>
      </w:r>
      <w:r>
        <w:rPr>
          <w:rFonts w:hint="eastAsia" w:ascii="仿宋" w:hAnsi="仿宋" w:eastAsia="仿宋"/>
          <w:sz w:val="32"/>
          <w:szCs w:val="32"/>
        </w:rPr>
        <w:t>参加提前答辩，</w:t>
      </w:r>
      <w:r>
        <w:rPr>
          <w:rFonts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</w:t>
      </w:r>
      <w:r>
        <w:rPr>
          <w:rFonts w:ascii="仿宋" w:hAnsi="仿宋" w:eastAsia="仿宋"/>
          <w:sz w:val="32"/>
          <w:szCs w:val="32"/>
        </w:rPr>
        <w:t>提前答辩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但</w:t>
      </w:r>
      <w:r>
        <w:rPr>
          <w:rFonts w:ascii="仿宋" w:hAnsi="仿宋" w:eastAsia="仿宋"/>
          <w:sz w:val="32"/>
          <w:szCs w:val="32"/>
        </w:rPr>
        <w:t>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获</w:t>
      </w:r>
      <w:r>
        <w:rPr>
          <w:rFonts w:ascii="仿宋" w:hAnsi="仿宋" w:eastAsia="仿宋"/>
          <w:sz w:val="32"/>
          <w:szCs w:val="32"/>
        </w:rPr>
        <w:t>通过的学生，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允许</w:t>
      </w:r>
      <w:r>
        <w:rPr>
          <w:rFonts w:ascii="仿宋" w:hAnsi="仿宋" w:eastAsia="仿宋"/>
          <w:sz w:val="32"/>
          <w:szCs w:val="32"/>
        </w:rPr>
        <w:t>继续参加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ascii="仿宋" w:hAnsi="仿宋" w:eastAsia="仿宋"/>
          <w:sz w:val="32"/>
          <w:szCs w:val="32"/>
        </w:rPr>
        <w:t>份的答辩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参加提前答辩但未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获</w:t>
      </w:r>
      <w:r>
        <w:rPr>
          <w:rFonts w:hint="eastAsia" w:ascii="仿宋" w:hAnsi="仿宋" w:eastAsia="仿宋"/>
          <w:sz w:val="32"/>
          <w:szCs w:val="32"/>
        </w:rPr>
        <w:t>通过的学生，参加5月份答辩，需办理重修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手续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申请提前答辩的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开题</w:t>
      </w:r>
      <w:r>
        <w:rPr>
          <w:rFonts w:hint="eastAsia" w:ascii="黑体" w:hAnsi="黑体" w:eastAsia="黑体"/>
          <w:sz w:val="32"/>
          <w:szCs w:val="32"/>
        </w:rPr>
        <w:t>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1.学生应已修读完毕5学期课程，且获得的学分不少于本专业人才培养方案所规定的应修满学分的85%以上，方可参加毕业设计（论文）课程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的提前答辩的开题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2.申请提前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参加毕业设计（论文）答辩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开题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的学生，GPA不得小于3.5，且无重修科目。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毕业（设</w:t>
      </w:r>
      <w:r>
        <w:rPr>
          <w:rFonts w:hint="eastAsia" w:ascii="黑体" w:hAnsi="黑体" w:eastAsia="黑体"/>
          <w:sz w:val="32"/>
          <w:szCs w:val="32"/>
        </w:rPr>
        <w:t>计）论文相关要求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1.毕业设计(论文)全文不少于10000字，毕业设计(论文)的参考文献不少于10篇。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2.其他要求详见《北京理工大学珠海学院毕业设计（论文）工作管理办法》。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六、其他事项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学生提交《毕业审核申请表》时，须同时提交一份学生本人成绩单。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七、附件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《毕业审核申请表》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宋体" w:hAnsi="宋体"/>
          <w:b/>
          <w:sz w:val="36"/>
          <w:szCs w:val="44"/>
        </w:rPr>
      </w:pPr>
      <w:r>
        <w:rPr>
          <w:rFonts w:hint="eastAsia" w:ascii="宋体" w:hAnsi="宋体"/>
          <w:b/>
          <w:sz w:val="36"/>
          <w:szCs w:val="44"/>
        </w:rPr>
        <w:t>毕业审核申请表</w:t>
      </w:r>
    </w:p>
    <w:tbl>
      <w:tblPr>
        <w:tblStyle w:val="4"/>
        <w:tblW w:w="10368" w:type="dxa"/>
        <w:tblInd w:w="-10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18"/>
        <w:gridCol w:w="782"/>
        <w:gridCol w:w="752"/>
        <w:gridCol w:w="1701"/>
        <w:gridCol w:w="1701"/>
        <w:gridCol w:w="169"/>
        <w:gridCol w:w="965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姓 名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号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840" w:leftChars="-400" w:firstLine="840" w:firstLineChars="4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院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年级专业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入学年月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身份证号码</w:t>
            </w:r>
          </w:p>
        </w:tc>
        <w:tc>
          <w:tcPr>
            <w:tcW w:w="52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</w:trPr>
        <w:tc>
          <w:tcPr>
            <w:tcW w:w="10368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本人签名：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学生修读课程情况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拟毕业专业要求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最低学分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学生已修课程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获得学分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817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551" w:type="dxa"/>
            <w:gridSpan w:val="8"/>
          </w:tcPr>
          <w:p>
            <w:pPr>
              <w:ind w:left="9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该生是否可进入毕业论文选题环节：[ 是 ]   [ 否 ]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5145" w:firstLineChars="2450"/>
              <w:rPr>
                <w:rFonts w:ascii="宋体" w:hAnsi="宋体"/>
              </w:rPr>
            </w:pPr>
          </w:p>
          <w:p>
            <w:pPr>
              <w:ind w:firstLine="5145" w:firstLineChars="2450"/>
              <w:rPr>
                <w:rFonts w:ascii="宋体" w:hAnsi="宋体"/>
              </w:rPr>
            </w:pPr>
          </w:p>
          <w:p>
            <w:pPr>
              <w:ind w:firstLine="5145" w:firstLineChars="2450"/>
              <w:rPr>
                <w:rFonts w:ascii="宋体" w:hAnsi="宋体"/>
              </w:rPr>
            </w:pPr>
          </w:p>
          <w:p>
            <w:pPr>
              <w:ind w:firstLine="5145" w:firstLineChars="2450"/>
              <w:rPr>
                <w:rFonts w:ascii="宋体" w:hAnsi="宋体"/>
              </w:rPr>
            </w:pPr>
          </w:p>
          <w:p>
            <w:pPr>
              <w:ind w:firstLine="5145" w:firstLineChars="2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教务干事签字：</w:t>
            </w:r>
          </w:p>
          <w:p>
            <w:pPr>
              <w:ind w:firstLine="5145" w:firstLineChars="2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专业学院意见</w:t>
            </w:r>
          </w:p>
        </w:tc>
        <w:tc>
          <w:tcPr>
            <w:tcW w:w="9551" w:type="dxa"/>
            <w:gridSpan w:val="8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145"/>
              <w:rPr>
                <w:rFonts w:ascii="宋体" w:hAnsi="宋体"/>
              </w:rPr>
            </w:pPr>
          </w:p>
          <w:p>
            <w:pPr>
              <w:ind w:firstLine="5145"/>
              <w:rPr>
                <w:rFonts w:ascii="宋体" w:hAnsi="宋体"/>
              </w:rPr>
            </w:pPr>
          </w:p>
          <w:p>
            <w:pPr>
              <w:ind w:firstLine="5145"/>
              <w:rPr>
                <w:rFonts w:ascii="宋体" w:hAnsi="宋体"/>
              </w:rPr>
            </w:pPr>
          </w:p>
          <w:p>
            <w:pPr>
              <w:ind w:firstLine="514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学院负责人签字：</w:t>
            </w:r>
          </w:p>
          <w:p>
            <w:pPr>
              <w:ind w:firstLine="514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学院（章）</w:t>
            </w:r>
          </w:p>
          <w:p>
            <w:pPr>
              <w:ind w:firstLine="514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教务处意见</w:t>
            </w:r>
          </w:p>
        </w:tc>
        <w:tc>
          <w:tcPr>
            <w:tcW w:w="9551" w:type="dxa"/>
            <w:gridSpan w:val="8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　　　   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355" w:firstLineChars="2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ind w:firstLine="5355" w:firstLineChars="2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说明：本表一式三份，学生本人、学院、教务处各执一份。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78"/>
    <w:rsid w:val="00062ADA"/>
    <w:rsid w:val="00085B95"/>
    <w:rsid w:val="000969D7"/>
    <w:rsid w:val="000A5961"/>
    <w:rsid w:val="00190678"/>
    <w:rsid w:val="002B2C68"/>
    <w:rsid w:val="00373DA4"/>
    <w:rsid w:val="0039195D"/>
    <w:rsid w:val="004A08BE"/>
    <w:rsid w:val="00507073"/>
    <w:rsid w:val="0062433E"/>
    <w:rsid w:val="006F340E"/>
    <w:rsid w:val="00821FF9"/>
    <w:rsid w:val="00853F78"/>
    <w:rsid w:val="00977739"/>
    <w:rsid w:val="00AE4996"/>
    <w:rsid w:val="00C11877"/>
    <w:rsid w:val="00DB2FC5"/>
    <w:rsid w:val="00DD14BD"/>
    <w:rsid w:val="00FE1960"/>
    <w:rsid w:val="532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1036</Characters>
  <Lines>8</Lines>
  <Paragraphs>2</Paragraphs>
  <TotalTime>157</TotalTime>
  <ScaleCrop>false</ScaleCrop>
  <LinksUpToDate>false</LinksUpToDate>
  <CharactersWithSpaces>1215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2019-10-08T00:43:00Z</dcterms:created>
  <dc:creator>小欣欣欣</dc:creator>
  <cp:lastModifiedBy>吴O</cp:lastModifiedBy>
  <dcterms:modified xsi:type="dcterms:W3CDTF">2019-10-10T07:14:06Z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