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tblCellMar>
          <w:left w:w="0" w:type="dxa"/>
          <w:right w:w="0" w:type="dxa"/>
        </w:tblCellMar>
        <w:tblLook w:val="04A0" w:firstRow="1" w:lastRow="0" w:firstColumn="1" w:lastColumn="0" w:noHBand="0" w:noVBand="1"/>
      </w:tblPr>
      <w:tblGrid>
        <w:gridCol w:w="8306"/>
      </w:tblGrid>
      <w:tr w:rsidR="00872CB0" w:rsidRPr="003B63D0">
        <w:trPr>
          <w:tblCellSpacing w:w="0" w:type="dxa"/>
        </w:trPr>
        <w:tc>
          <w:tcPr>
            <w:tcW w:w="0" w:type="auto"/>
            <w:vAlign w:val="center"/>
            <w:hideMark/>
          </w:tcPr>
          <w:p w:rsidR="00872CB0" w:rsidRPr="003B63D0" w:rsidRDefault="00872CB0" w:rsidP="003B63D0">
            <w:pPr>
              <w:widowControl/>
              <w:spacing w:line="360" w:lineRule="auto"/>
              <w:jc w:val="center"/>
              <w:rPr>
                <w:rFonts w:ascii="宋体" w:eastAsia="宋体" w:hAnsi="宋体" w:cs="宋体"/>
                <w:b/>
                <w:bCs/>
                <w:color w:val="000000"/>
                <w:kern w:val="0"/>
                <w:sz w:val="22"/>
              </w:rPr>
            </w:pPr>
            <w:bookmarkStart w:id="0" w:name="_GoBack"/>
            <w:r w:rsidRPr="003B63D0">
              <w:rPr>
                <w:rFonts w:ascii="宋体" w:eastAsia="宋体" w:hAnsi="宋体" w:cs="宋体" w:hint="eastAsia"/>
                <w:b/>
                <w:bCs/>
                <w:color w:val="000000"/>
                <w:kern w:val="0"/>
                <w:sz w:val="22"/>
              </w:rPr>
              <w:t xml:space="preserve">习近平：全面从严治党是我们党在新形势下进行具有许多新的历史特点的伟大斗争的根本保证 </w:t>
            </w:r>
          </w:p>
        </w:tc>
      </w:tr>
      <w:tr w:rsidR="00872CB0" w:rsidRPr="003B63D0">
        <w:trPr>
          <w:trHeight w:val="450"/>
          <w:tblCellSpacing w:w="0" w:type="dxa"/>
        </w:trPr>
        <w:tc>
          <w:tcPr>
            <w:tcW w:w="0" w:type="auto"/>
            <w:vAlign w:val="center"/>
            <w:hideMark/>
          </w:tcPr>
          <w:p w:rsidR="00872CB0" w:rsidRPr="003B63D0" w:rsidRDefault="00872CB0" w:rsidP="003B63D0">
            <w:pPr>
              <w:widowControl/>
              <w:spacing w:line="360" w:lineRule="auto"/>
              <w:jc w:val="center"/>
              <w:rPr>
                <w:rFonts w:ascii="宋体" w:eastAsia="宋体" w:hAnsi="宋体" w:cs="宋体"/>
                <w:color w:val="000000"/>
                <w:kern w:val="0"/>
                <w:sz w:val="22"/>
              </w:rPr>
            </w:pPr>
            <w:r w:rsidRPr="003B63D0">
              <w:rPr>
                <w:rFonts w:ascii="宋体" w:eastAsia="宋体" w:hAnsi="宋体" w:cs="宋体" w:hint="eastAsia"/>
                <w:color w:val="000000"/>
                <w:kern w:val="0"/>
                <w:sz w:val="22"/>
              </w:rPr>
              <w:t xml:space="preserve">  </w:t>
            </w:r>
          </w:p>
        </w:tc>
      </w:tr>
      <w:tr w:rsidR="00872CB0" w:rsidRPr="003B63D0">
        <w:trPr>
          <w:tblCellSpacing w:w="0" w:type="dxa"/>
        </w:trPr>
        <w:tc>
          <w:tcPr>
            <w:tcW w:w="0" w:type="auto"/>
            <w:vAlign w:val="center"/>
            <w:hideMark/>
          </w:tcPr>
          <w:p w:rsidR="00872CB0" w:rsidRPr="003B63D0" w:rsidRDefault="00872CB0" w:rsidP="003B63D0">
            <w:pPr>
              <w:widowControl/>
              <w:spacing w:line="360" w:lineRule="auto"/>
              <w:jc w:val="right"/>
              <w:rPr>
                <w:rFonts w:ascii="宋体" w:eastAsia="宋体" w:hAnsi="宋体" w:cs="宋体"/>
                <w:color w:val="000000"/>
                <w:kern w:val="0"/>
                <w:sz w:val="22"/>
              </w:rPr>
            </w:pPr>
          </w:p>
        </w:tc>
      </w:tr>
      <w:tr w:rsidR="00872CB0" w:rsidRPr="003B63D0">
        <w:trPr>
          <w:tblCellSpacing w:w="0" w:type="dxa"/>
        </w:trPr>
        <w:tc>
          <w:tcPr>
            <w:tcW w:w="0" w:type="auto"/>
            <w:vAlign w:val="center"/>
            <w:hideMark/>
          </w:tcPr>
          <w:p w:rsidR="00872CB0" w:rsidRPr="003B63D0" w:rsidRDefault="00872CB0" w:rsidP="003B63D0">
            <w:pPr>
              <w:widowControl/>
              <w:spacing w:before="100" w:beforeAutospacing="1" w:after="100" w:afterAutospacing="1" w:line="360" w:lineRule="auto"/>
              <w:jc w:val="left"/>
              <w:rPr>
                <w:rFonts w:ascii="宋体" w:eastAsia="宋体" w:hAnsi="宋体" w:cs="宋体"/>
                <w:color w:val="000000"/>
                <w:kern w:val="0"/>
                <w:sz w:val="22"/>
              </w:rPr>
            </w:pPr>
            <w:r w:rsidRPr="003B63D0">
              <w:rPr>
                <w:rFonts w:ascii="宋体" w:eastAsia="宋体" w:hAnsi="宋体" w:cs="宋体" w:hint="eastAsia"/>
                <w:color w:val="000000"/>
                <w:kern w:val="0"/>
                <w:sz w:val="22"/>
              </w:rPr>
              <w:t>中共中央总书记、国家主席、中央军委主席习近平2015年3月5日下午在参加他所在的十二届全国人大三次会议上海代表团审议时强调，上海要按照全面建成小康社会、全面深化改革、全面依法治国、全面从严治党的战略布局，凝心聚力，奋发有为，继续当好全国改革开放排头兵、创新发展先行者，为全国改革发展稳定大局</w:t>
            </w:r>
            <w:proofErr w:type="gramStart"/>
            <w:r w:rsidRPr="003B63D0">
              <w:rPr>
                <w:rFonts w:ascii="宋体" w:eastAsia="宋体" w:hAnsi="宋体" w:cs="宋体" w:hint="eastAsia"/>
                <w:color w:val="000000"/>
                <w:kern w:val="0"/>
                <w:sz w:val="22"/>
              </w:rPr>
              <w:t>作出</w:t>
            </w:r>
            <w:proofErr w:type="gramEnd"/>
            <w:r w:rsidRPr="003B63D0">
              <w:rPr>
                <w:rFonts w:ascii="宋体" w:eastAsia="宋体" w:hAnsi="宋体" w:cs="宋体" w:hint="eastAsia"/>
                <w:color w:val="000000"/>
                <w:kern w:val="0"/>
                <w:sz w:val="22"/>
              </w:rPr>
              <w:t>更大贡献。</w:t>
            </w:r>
          </w:p>
          <w:p w:rsidR="00872CB0" w:rsidRPr="003B63D0" w:rsidRDefault="00872CB0" w:rsidP="003B63D0">
            <w:pPr>
              <w:widowControl/>
              <w:spacing w:before="100" w:beforeAutospacing="1" w:after="100" w:afterAutospacing="1" w:line="360" w:lineRule="auto"/>
              <w:jc w:val="left"/>
              <w:rPr>
                <w:rFonts w:ascii="宋体" w:eastAsia="宋体" w:hAnsi="宋体" w:cs="宋体"/>
                <w:color w:val="000000"/>
                <w:kern w:val="0"/>
                <w:sz w:val="22"/>
              </w:rPr>
            </w:pPr>
            <w:r w:rsidRPr="003B63D0">
              <w:rPr>
                <w:rFonts w:ascii="宋体" w:eastAsia="宋体" w:hAnsi="宋体" w:cs="宋体" w:hint="eastAsia"/>
                <w:color w:val="000000"/>
                <w:kern w:val="0"/>
                <w:sz w:val="22"/>
              </w:rPr>
              <w:t>上海代表团讨论气氛活跃、发言热烈。杨雄、张兆安、应勇、陈旭、贾伟平、王战、刘卫国、朱雪芹等8位代表分别就建设具有全球影响力的科技创新中心、深入推进上海自由贸易试验区建设、推进司法改革、推动长江经济带发展、构建和谐医患关系、创新社会治理、从严管理干部等问题发表意见。习近平边听边记，不时插话，同代表们深入讨论。</w:t>
            </w:r>
          </w:p>
          <w:p w:rsidR="00872CB0" w:rsidRPr="003B63D0" w:rsidRDefault="00872CB0" w:rsidP="003B63D0">
            <w:pPr>
              <w:widowControl/>
              <w:spacing w:before="100" w:beforeAutospacing="1" w:after="100" w:afterAutospacing="1" w:line="360" w:lineRule="auto"/>
              <w:jc w:val="left"/>
              <w:rPr>
                <w:rFonts w:ascii="宋体" w:eastAsia="宋体" w:hAnsi="宋体" w:cs="宋体"/>
                <w:color w:val="000000"/>
                <w:kern w:val="0"/>
                <w:sz w:val="22"/>
              </w:rPr>
            </w:pPr>
            <w:r w:rsidRPr="003B63D0">
              <w:rPr>
                <w:rFonts w:ascii="宋体" w:eastAsia="宋体" w:hAnsi="宋体" w:cs="宋体" w:hint="eastAsia"/>
                <w:color w:val="000000"/>
                <w:kern w:val="0"/>
                <w:sz w:val="22"/>
              </w:rPr>
              <w:t>在认真听取代表发言后，习近平作了发言。他首先表示完全赞成政府工作报告，充分肯定一年来上海在探索构建开放型经济新体制、推动创新驱动发展、保障和改善民生、坚持从严治党等方面锐意探索所取得的新成就，殷切希望上海的同志凝心聚力、奋发有为，努力取得改革开放和社会主义现代化建设更大成绩。</w:t>
            </w:r>
          </w:p>
          <w:p w:rsidR="00872CB0" w:rsidRPr="003B63D0" w:rsidRDefault="00872CB0" w:rsidP="003B63D0">
            <w:pPr>
              <w:widowControl/>
              <w:spacing w:before="100" w:beforeAutospacing="1" w:after="100" w:afterAutospacing="1" w:line="360" w:lineRule="auto"/>
              <w:jc w:val="left"/>
              <w:rPr>
                <w:rFonts w:ascii="宋体" w:eastAsia="宋体" w:hAnsi="宋体" w:cs="宋体"/>
                <w:color w:val="000000"/>
                <w:kern w:val="0"/>
                <w:sz w:val="22"/>
              </w:rPr>
            </w:pPr>
            <w:r w:rsidRPr="003B63D0">
              <w:rPr>
                <w:rFonts w:ascii="宋体" w:eastAsia="宋体" w:hAnsi="宋体" w:cs="宋体" w:hint="eastAsia"/>
                <w:color w:val="000000"/>
                <w:kern w:val="0"/>
                <w:sz w:val="22"/>
              </w:rPr>
              <w:t>习近平强调，加快实施自由贸易区战略，是我国新一轮对外开放的重要内容。要进一步解放思想、大胆实践，重大改革要坚持摸着石头过河，披坚执锐、攻坚克难，加强整体谋划、系统创新。要加快转变政府职能，发挥好试验区辐射带动作用，着眼国际高标准贸易和投资规则，使制度创新成为推动发展的强大动力。要加大金融改革创新力度，增强服务我国经济发展、配置全球金融资源能力。</w:t>
            </w:r>
          </w:p>
          <w:p w:rsidR="00872CB0" w:rsidRPr="003B63D0" w:rsidRDefault="00872CB0" w:rsidP="003B63D0">
            <w:pPr>
              <w:widowControl/>
              <w:spacing w:before="100" w:beforeAutospacing="1" w:after="100" w:afterAutospacing="1" w:line="360" w:lineRule="auto"/>
              <w:jc w:val="left"/>
              <w:rPr>
                <w:rFonts w:ascii="宋体" w:eastAsia="宋体" w:hAnsi="宋体" w:cs="宋体"/>
                <w:color w:val="000000"/>
                <w:kern w:val="0"/>
                <w:sz w:val="22"/>
              </w:rPr>
            </w:pPr>
            <w:r w:rsidRPr="003B63D0">
              <w:rPr>
                <w:rFonts w:ascii="宋体" w:eastAsia="宋体" w:hAnsi="宋体" w:cs="宋体" w:hint="eastAsia"/>
                <w:color w:val="000000"/>
                <w:kern w:val="0"/>
                <w:sz w:val="22"/>
              </w:rPr>
              <w:t>习近平指出，创新是引领发展的第一动力。抓创新就是抓发展，谋创新就是谋未来。适应和引领我国经济发展新常态，关键是要依靠科技创新转换发展动力。必须破除体制机制障碍，面向经济社会发展主战场，围绕产业</w:t>
            </w:r>
            <w:proofErr w:type="gramStart"/>
            <w:r w:rsidRPr="003B63D0">
              <w:rPr>
                <w:rFonts w:ascii="宋体" w:eastAsia="宋体" w:hAnsi="宋体" w:cs="宋体" w:hint="eastAsia"/>
                <w:color w:val="000000"/>
                <w:kern w:val="0"/>
                <w:sz w:val="22"/>
              </w:rPr>
              <w:t>链部署</w:t>
            </w:r>
            <w:proofErr w:type="gramEnd"/>
            <w:r w:rsidRPr="003B63D0">
              <w:rPr>
                <w:rFonts w:ascii="宋体" w:eastAsia="宋体" w:hAnsi="宋体" w:cs="宋体" w:hint="eastAsia"/>
                <w:color w:val="000000"/>
                <w:kern w:val="0"/>
                <w:sz w:val="22"/>
              </w:rPr>
              <w:t>创新链，消除科技创新中的“孤岛现象”，使创新成果更快转化为现实生产力。实施创新驱动发展战略，根本在于增强自主创新能力。人才是创新的根基，创新驱动实质上是人才驱动，谁拥有一流的创新人才，谁就拥有了科技创新的优势和主导权。要择天下英才而用之，实施更加积极的创新人才</w:t>
            </w:r>
            <w:r w:rsidRPr="003B63D0">
              <w:rPr>
                <w:rFonts w:ascii="宋体" w:eastAsia="宋体" w:hAnsi="宋体" w:cs="宋体" w:hint="eastAsia"/>
                <w:color w:val="000000"/>
                <w:kern w:val="0"/>
                <w:sz w:val="22"/>
              </w:rPr>
              <w:lastRenderedPageBreak/>
              <w:t>引进政策，集聚一批站在行业科技前沿、具有国际视野和能力的领军人才。</w:t>
            </w:r>
          </w:p>
          <w:p w:rsidR="00872CB0" w:rsidRPr="003B63D0" w:rsidRDefault="00872CB0" w:rsidP="003B63D0">
            <w:pPr>
              <w:widowControl/>
              <w:spacing w:before="100" w:beforeAutospacing="1" w:after="100" w:afterAutospacing="1" w:line="360" w:lineRule="auto"/>
              <w:jc w:val="left"/>
              <w:rPr>
                <w:rFonts w:ascii="宋体" w:eastAsia="宋体" w:hAnsi="宋体" w:cs="宋体"/>
                <w:color w:val="000000"/>
                <w:kern w:val="0"/>
                <w:sz w:val="22"/>
              </w:rPr>
            </w:pPr>
            <w:r w:rsidRPr="003B63D0">
              <w:rPr>
                <w:rFonts w:ascii="宋体" w:eastAsia="宋体" w:hAnsi="宋体" w:cs="宋体" w:hint="eastAsia"/>
                <w:color w:val="000000"/>
                <w:kern w:val="0"/>
                <w:sz w:val="22"/>
              </w:rPr>
              <w:t>习近平强调，创新社会治理，要以</w:t>
            </w:r>
            <w:proofErr w:type="gramStart"/>
            <w:r w:rsidRPr="003B63D0">
              <w:rPr>
                <w:rFonts w:ascii="宋体" w:eastAsia="宋体" w:hAnsi="宋体" w:cs="宋体" w:hint="eastAsia"/>
                <w:color w:val="000000"/>
                <w:kern w:val="0"/>
                <w:sz w:val="22"/>
              </w:rPr>
              <w:t>最</w:t>
            </w:r>
            <w:proofErr w:type="gramEnd"/>
            <w:r w:rsidRPr="003B63D0">
              <w:rPr>
                <w:rFonts w:ascii="宋体" w:eastAsia="宋体" w:hAnsi="宋体" w:cs="宋体" w:hint="eastAsia"/>
                <w:color w:val="000000"/>
                <w:kern w:val="0"/>
                <w:sz w:val="22"/>
              </w:rPr>
              <w:t>广大人民根本利益为根本坐标，从人民群众最关心最直接最现实的利益问题入手，把加强基层党的建设、巩固党的执政基础作为贯穿社会治理和基层建设的一条红线，深入拓展区域化党建，建立一支素质优良的专业化社区工作者队伍，推动管理重心下移，推动服务和管理力量向基层倾斜，实现从管理向治理转变，激发基层活力，提升社区能力，形成群众安居乐业、社会安定有序的良好局面。</w:t>
            </w:r>
          </w:p>
          <w:p w:rsidR="00872CB0" w:rsidRPr="003B63D0" w:rsidRDefault="00872CB0" w:rsidP="003B63D0">
            <w:pPr>
              <w:widowControl/>
              <w:spacing w:before="100" w:beforeAutospacing="1" w:after="100" w:afterAutospacing="1" w:line="360" w:lineRule="auto"/>
              <w:jc w:val="left"/>
              <w:rPr>
                <w:rFonts w:ascii="宋体" w:eastAsia="宋体" w:hAnsi="宋体" w:cs="宋体"/>
                <w:color w:val="000000"/>
                <w:kern w:val="0"/>
                <w:sz w:val="22"/>
              </w:rPr>
            </w:pPr>
            <w:r w:rsidRPr="003B63D0">
              <w:rPr>
                <w:rFonts w:ascii="宋体" w:eastAsia="宋体" w:hAnsi="宋体" w:cs="宋体" w:hint="eastAsia"/>
                <w:color w:val="000000"/>
                <w:kern w:val="0"/>
                <w:sz w:val="22"/>
              </w:rPr>
              <w:t>在谈到从严治党时，习近平指出，全面从严治党，是我们党在新形势下进行具有许多新的历史特点的伟大斗争的根本保证。关键是要抓住领导干部这个“关键少数”，坚持思想建党和制度治党紧密结合，全方位扎紧制度笼子，更多用制度治党、管权、治吏。习近平肯定上海市委针对少数领导干部配偶和子女经商办企业的问题提出了进一步规范的意见，要求上海在试点中按照国家法律和党内法规的规定稳妥实施，在实践中发现问题、不断完善，形成可复制、可推广的成果。</w:t>
            </w:r>
          </w:p>
          <w:p w:rsidR="00872CB0" w:rsidRPr="003B63D0" w:rsidRDefault="00872CB0" w:rsidP="003B63D0">
            <w:pPr>
              <w:widowControl/>
              <w:spacing w:before="100" w:beforeAutospacing="1" w:after="100" w:afterAutospacing="1" w:line="360" w:lineRule="auto"/>
              <w:jc w:val="left"/>
              <w:rPr>
                <w:rFonts w:ascii="宋体" w:eastAsia="宋体" w:hAnsi="宋体" w:cs="宋体"/>
                <w:color w:val="000000"/>
                <w:kern w:val="0"/>
                <w:sz w:val="22"/>
              </w:rPr>
            </w:pPr>
            <w:r w:rsidRPr="003B63D0">
              <w:rPr>
                <w:rFonts w:ascii="宋体" w:eastAsia="宋体" w:hAnsi="宋体" w:cs="宋体" w:hint="eastAsia"/>
                <w:color w:val="000000"/>
                <w:kern w:val="0"/>
                <w:sz w:val="22"/>
              </w:rPr>
              <w:t>中共中央政治局委员、上海市委书记韩正等参加审议。</w:t>
            </w:r>
          </w:p>
        </w:tc>
      </w:tr>
      <w:bookmarkEnd w:id="0"/>
    </w:tbl>
    <w:p w:rsidR="002F0D83" w:rsidRPr="003B63D0" w:rsidRDefault="002F0D83" w:rsidP="003B63D0">
      <w:pPr>
        <w:spacing w:line="360" w:lineRule="auto"/>
        <w:rPr>
          <w:sz w:val="22"/>
        </w:rPr>
      </w:pPr>
    </w:p>
    <w:sectPr w:rsidR="002F0D83" w:rsidRPr="003B63D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63BF"/>
    <w:rsid w:val="002F0D83"/>
    <w:rsid w:val="003B63D0"/>
    <w:rsid w:val="00872CB0"/>
    <w:rsid w:val="00C163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uthorstyle531141">
    <w:name w:val="authorstyle531141"/>
    <w:basedOn w:val="a0"/>
    <w:rsid w:val="00872CB0"/>
    <w:rPr>
      <w:sz w:val="18"/>
      <w:szCs w:val="18"/>
    </w:rPr>
  </w:style>
  <w:style w:type="paragraph" w:styleId="a3">
    <w:name w:val="Normal (Web)"/>
    <w:basedOn w:val="a"/>
    <w:uiPriority w:val="99"/>
    <w:unhideWhenUsed/>
    <w:rsid w:val="00872CB0"/>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uthorstyle531141">
    <w:name w:val="authorstyle531141"/>
    <w:basedOn w:val="a0"/>
    <w:rsid w:val="00872CB0"/>
    <w:rPr>
      <w:sz w:val="18"/>
      <w:szCs w:val="18"/>
    </w:rPr>
  </w:style>
  <w:style w:type="paragraph" w:styleId="a3">
    <w:name w:val="Normal (Web)"/>
    <w:basedOn w:val="a"/>
    <w:uiPriority w:val="99"/>
    <w:unhideWhenUsed/>
    <w:rsid w:val="00872CB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425133">
      <w:bodyDiv w:val="1"/>
      <w:marLeft w:val="0"/>
      <w:marRight w:val="0"/>
      <w:marTop w:val="0"/>
      <w:marBottom w:val="0"/>
      <w:divBdr>
        <w:top w:val="none" w:sz="0" w:space="0" w:color="auto"/>
        <w:left w:val="none" w:sz="0" w:space="0" w:color="auto"/>
        <w:bottom w:val="none" w:sz="0" w:space="0" w:color="auto"/>
        <w:right w:val="none" w:sz="0" w:space="0" w:color="auto"/>
      </w:divBdr>
      <w:divsChild>
        <w:div w:id="9942628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203</Words>
  <Characters>1158</Characters>
  <Application>Microsoft Office Word</Application>
  <DocSecurity>0</DocSecurity>
  <Lines>9</Lines>
  <Paragraphs>2</Paragraphs>
  <ScaleCrop>false</ScaleCrop>
  <Company>Microsoft</Company>
  <LinksUpToDate>false</LinksUpToDate>
  <CharactersWithSpaces>1359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张静</dc:creator>
  <cp:keywords/>
  <dc:description/>
  <cp:lastModifiedBy>张静</cp:lastModifiedBy>
  <cp:revision>4</cp:revision>
  <dcterms:created xsi:type="dcterms:W3CDTF">2016-05-05T01:33:00Z</dcterms:created>
  <dcterms:modified xsi:type="dcterms:W3CDTF">2016-05-05T02:12:00Z</dcterms:modified>
</cp:coreProperties>
</file>